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This is Bill Anderson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is Tom Sim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Tom went to fight,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fell over him.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Bill over Tom,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Tom over Bill.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Over and over as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They fell down the hill!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From Wibbleton to Wobbleton is fifteen miles,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From Wobbleton to Wibbleton is fifteen miles,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From Wibbleton to Wobbleton,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From Wobbleton to Wibbleton,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From WIbbleton to Wobbleton is fifteen miles.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Mrs. Mason broke a basin,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Mrs. Mack heard it crack.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Mrs. Frost asked, “How much it cost?”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Mrs. Brown said, “Half-a-crown.”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Mrs. Flory said, “What a story.”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Here is hungry Piggy Snout;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He’d better stop eating or his tail will pop out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Here is busy mother hen;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She likes to scratch for her chicken’s ten.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Here is patient friendly cow;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She’s eating hay from a big hay mow.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Here is Baa-baa, a woolly sheep;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Her wool keeps me warm while I’m asleep.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Here is fuzzy, fuzzy cat;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She likes to chase a mouse or rat.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There was a little mousie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he lived right there,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if anybody touched him,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 went right up there.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‘Round and ‘round the race track,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Get your tickets here.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One step, two steps,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Tickle under there!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This is the rooster,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is the little hen.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is the baby Pullet.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Robert Barnes, fellow fine,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 you shoe this horse of mine?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Yes, good sir, that I can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well as any other man.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Here’s a nail, there’s a prod.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Now, good sir, your horse is shod.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Grandma Grunts said a curious thing,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“Boys can whistle but girls must sing.”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That is what I heard her say,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‘Twas no longer than yesterday.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On, roll on, my ball, roll on.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On, roll on, my ball, roll on.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 roulant, ma boule roulant.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 roulant, ma boule.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Lullaby my Jamie,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softy sleep my child,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Sister rocks you gently, soft her hands and mild.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